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3BEE" w14:textId="6BA35DEC" w:rsidR="00956228" w:rsidRPr="002818FD" w:rsidRDefault="0038282D" w:rsidP="002818FD">
      <w:pPr>
        <w:jc w:val="center"/>
        <w:rPr>
          <w:rFonts w:ascii="Inter" w:hAnsi="Inter"/>
          <w:b/>
          <w:bCs/>
          <w:sz w:val="24"/>
          <w:szCs w:val="24"/>
        </w:rPr>
      </w:pPr>
      <w:r w:rsidRPr="002818FD">
        <w:rPr>
          <w:rFonts w:ascii="Inter" w:hAnsi="Inter"/>
          <w:b/>
          <w:bCs/>
          <w:sz w:val="24"/>
          <w:szCs w:val="24"/>
        </w:rPr>
        <w:t>Exemples d’efforts de reconnaissance au travail</w:t>
      </w:r>
    </w:p>
    <w:p w14:paraId="75B5A52E" w14:textId="0FE48E23" w:rsidR="002818FD" w:rsidRDefault="002818FD">
      <w:pPr>
        <w:rPr>
          <w:rFonts w:ascii="Inter" w:hAnsi="Inter"/>
        </w:rPr>
      </w:pPr>
      <w:r w:rsidRPr="002818FD">
        <w:rPr>
          <w:rFonts w:ascii="Inter" w:hAnsi="Inter"/>
        </w:rPr>
        <w:t>La reconnaissance au travail est essentielle pour motiver et fidéliser les employé</w:t>
      </w:r>
      <w:r>
        <w:rPr>
          <w:rFonts w:ascii="Inter" w:hAnsi="Inter"/>
        </w:rPr>
        <w:t>.e</w:t>
      </w:r>
      <w:r w:rsidRPr="002818FD">
        <w:rPr>
          <w:rFonts w:ascii="Inter" w:hAnsi="Inter"/>
        </w:rPr>
        <w:t>s, et elle peut être tout aussi efficace avec des gestes simples et peu coûteux qu'avec des récompenses monétaires.</w:t>
      </w:r>
    </w:p>
    <w:p w14:paraId="1312F9DE" w14:textId="622F7A0C" w:rsidR="0038282D" w:rsidRDefault="003B0026">
      <w:pPr>
        <w:rPr>
          <w:rFonts w:ascii="Inter" w:hAnsi="Inter"/>
        </w:rPr>
      </w:pPr>
      <w:r>
        <w:rPr>
          <w:rFonts w:ascii="Inter" w:hAnsi="Inter"/>
        </w:rPr>
        <w:t xml:space="preserve">Vous trouverez </w:t>
      </w:r>
      <w:r w:rsidR="002818FD">
        <w:rPr>
          <w:rFonts w:ascii="Inter" w:hAnsi="Inter"/>
        </w:rPr>
        <w:t xml:space="preserve">à ce titre et </w:t>
      </w:r>
      <w:r>
        <w:rPr>
          <w:rFonts w:ascii="Inter" w:hAnsi="Inter"/>
        </w:rPr>
        <w:t>ci-dessous une liste non ex</w:t>
      </w:r>
      <w:r w:rsidR="003F455A">
        <w:rPr>
          <w:rFonts w:ascii="Inter" w:hAnsi="Inter"/>
        </w:rPr>
        <w:t>haustive</w:t>
      </w:r>
      <w:r w:rsidRPr="003B0026">
        <w:rPr>
          <w:rFonts w:ascii="Inter" w:hAnsi="Inter"/>
        </w:rPr>
        <w:t xml:space="preserve"> de différentes initiatives, tant monétaires que non monétaires, mises en place pour reconnaître et valoriser les contributions des employé</w:t>
      </w:r>
      <w:r w:rsidR="003F455A">
        <w:rPr>
          <w:rFonts w:ascii="Inter" w:hAnsi="Inter"/>
        </w:rPr>
        <w:t>.e</w:t>
      </w:r>
      <w:r w:rsidRPr="003B0026">
        <w:rPr>
          <w:rFonts w:ascii="Inter" w:hAnsi="Inter"/>
        </w:rPr>
        <w:t xml:space="preserve">s au sein </w:t>
      </w:r>
      <w:r w:rsidR="003F455A">
        <w:rPr>
          <w:rFonts w:ascii="Inter" w:hAnsi="Inter"/>
        </w:rPr>
        <w:t>des commerces de l’alimentation</w:t>
      </w:r>
      <w:r w:rsidRPr="003B0026">
        <w:rPr>
          <w:rFonts w:ascii="Inter" w:hAnsi="Inter"/>
        </w:rPr>
        <w:t>.</w:t>
      </w:r>
    </w:p>
    <w:p w14:paraId="5B851240" w14:textId="77777777" w:rsidR="0038282D" w:rsidRDefault="0038282D">
      <w:pPr>
        <w:rPr>
          <w:rFonts w:ascii="Inter" w:hAnsi="Inte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961"/>
      </w:tblGrid>
      <w:tr w:rsidR="0038282D" w14:paraId="25161EA3" w14:textId="77777777" w:rsidTr="00DC5F1D">
        <w:trPr>
          <w:jc w:val="center"/>
        </w:trPr>
        <w:tc>
          <w:tcPr>
            <w:tcW w:w="5382" w:type="dxa"/>
          </w:tcPr>
          <w:p w14:paraId="382BED9A" w14:textId="032A1B1C" w:rsidR="0038282D" w:rsidRPr="0038282D" w:rsidRDefault="0038282D" w:rsidP="0038282D">
            <w:pPr>
              <w:jc w:val="center"/>
              <w:rPr>
                <w:rFonts w:ascii="Inter" w:hAnsi="Inter"/>
                <w:b/>
                <w:bCs/>
              </w:rPr>
            </w:pPr>
            <w:r w:rsidRPr="0038282D">
              <w:rPr>
                <w:rFonts w:ascii="Inter" w:hAnsi="Inter"/>
                <w:b/>
                <w:bCs/>
              </w:rPr>
              <w:t>Efforts monétaires</w:t>
            </w:r>
          </w:p>
        </w:tc>
        <w:tc>
          <w:tcPr>
            <w:tcW w:w="4961" w:type="dxa"/>
          </w:tcPr>
          <w:p w14:paraId="0846F448" w14:textId="65CC7F4D" w:rsidR="0038282D" w:rsidRPr="0038282D" w:rsidRDefault="0038282D" w:rsidP="0038282D">
            <w:pPr>
              <w:jc w:val="center"/>
              <w:rPr>
                <w:rFonts w:ascii="Inter" w:hAnsi="Inter"/>
                <w:b/>
                <w:bCs/>
              </w:rPr>
            </w:pPr>
            <w:r w:rsidRPr="0038282D">
              <w:rPr>
                <w:rFonts w:ascii="Inter" w:hAnsi="Inter"/>
                <w:b/>
                <w:bCs/>
              </w:rPr>
              <w:t>Efforts non monétaires</w:t>
            </w:r>
          </w:p>
        </w:tc>
      </w:tr>
      <w:tr w:rsidR="00EF44EB" w14:paraId="02A65F1C" w14:textId="77777777" w:rsidTr="00DC5F1D">
        <w:trPr>
          <w:jc w:val="center"/>
        </w:trPr>
        <w:tc>
          <w:tcPr>
            <w:tcW w:w="5382" w:type="dxa"/>
          </w:tcPr>
          <w:p w14:paraId="6B7EE90B" w14:textId="77777777" w:rsidR="00C772AA" w:rsidRDefault="00C772AA" w:rsidP="00C772AA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>Programmes de récompenses</w:t>
            </w:r>
            <w:r w:rsidRPr="0038282D">
              <w:rPr>
                <w:rFonts w:ascii="Inter" w:hAnsi="Inter"/>
              </w:rPr>
              <w:t xml:space="preserve"> : Offrir des points ou des bonifications échangeables contre des cadeaux ou des avantages. </w:t>
            </w:r>
          </w:p>
          <w:p w14:paraId="4457CE8C" w14:textId="77777777" w:rsidR="00363719" w:rsidRPr="0038282D" w:rsidRDefault="00363719" w:rsidP="00C772AA">
            <w:pPr>
              <w:rPr>
                <w:rFonts w:ascii="Inter" w:hAnsi="Inter"/>
              </w:rPr>
            </w:pPr>
          </w:p>
          <w:p w14:paraId="7EBF3AB6" w14:textId="77777777" w:rsidR="00C772AA" w:rsidRPr="0038282D" w:rsidRDefault="00C772AA" w:rsidP="00C772AA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</w:rPr>
              <w:t xml:space="preserve">Il existe à ce titre, des plateformes de gestion d’avantages sociaux, telles que </w:t>
            </w:r>
            <w:hyperlink r:id="rId10" w:history="1">
              <w:r w:rsidRPr="0038282D">
                <w:rPr>
                  <w:rStyle w:val="Hyperlien"/>
                  <w:rFonts w:ascii="Inter" w:hAnsi="Inter"/>
                </w:rPr>
                <w:t>TEDY</w:t>
              </w:r>
            </w:hyperlink>
          </w:p>
          <w:p w14:paraId="68A28871" w14:textId="77777777" w:rsidR="00EF44EB" w:rsidRPr="0038282D" w:rsidRDefault="00EF44EB" w:rsidP="0038282D">
            <w:pPr>
              <w:rPr>
                <w:rFonts w:ascii="Inter" w:hAnsi="Inter"/>
                <w:b/>
                <w:bCs/>
              </w:rPr>
            </w:pPr>
          </w:p>
        </w:tc>
        <w:tc>
          <w:tcPr>
            <w:tcW w:w="4961" w:type="dxa"/>
          </w:tcPr>
          <w:p w14:paraId="6ED8565B" w14:textId="3F915F0F" w:rsidR="00EF44EB" w:rsidRPr="00EF44EB" w:rsidRDefault="0025128A" w:rsidP="00EF44EB">
            <w:pPr>
              <w:rPr>
                <w:rFonts w:ascii="Inter" w:hAnsi="Inter"/>
                <w:b/>
                <w:bCs/>
              </w:rPr>
            </w:pPr>
            <w:r>
              <w:rPr>
                <w:rFonts w:ascii="Inter" w:hAnsi="Inter"/>
                <w:b/>
                <w:bCs/>
              </w:rPr>
              <w:t>S</w:t>
            </w:r>
            <w:r w:rsidR="00F74E96">
              <w:rPr>
                <w:rFonts w:ascii="Inter" w:hAnsi="Inter"/>
                <w:b/>
                <w:bCs/>
              </w:rPr>
              <w:t>aluer</w:t>
            </w:r>
            <w:r w:rsidR="00EF44EB" w:rsidRPr="00EF44EB">
              <w:rPr>
                <w:rFonts w:ascii="Inter" w:hAnsi="Inter"/>
                <w:b/>
                <w:bCs/>
              </w:rPr>
              <w:t xml:space="preserve"> </w:t>
            </w:r>
            <w:r>
              <w:rPr>
                <w:rFonts w:ascii="Inter" w:hAnsi="Inter"/>
                <w:b/>
                <w:bCs/>
              </w:rPr>
              <w:t xml:space="preserve">les employé.es </w:t>
            </w:r>
            <w:r w:rsidR="00EF44EB" w:rsidRPr="00EF44EB">
              <w:rPr>
                <w:rFonts w:ascii="Inter" w:hAnsi="Inter"/>
                <w:b/>
                <w:bCs/>
              </w:rPr>
              <w:t>le matin :</w:t>
            </w:r>
          </w:p>
          <w:p w14:paraId="7B102459" w14:textId="389C1C4C" w:rsidR="00CF016F" w:rsidRPr="00EF44EB" w:rsidRDefault="00EF44EB" w:rsidP="00CF016F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</w:rPr>
              <w:t xml:space="preserve">Perçu comme anodin pour certains, </w:t>
            </w:r>
            <w:r w:rsidR="00CF016F">
              <w:rPr>
                <w:rFonts w:ascii="Inter" w:hAnsi="Inter"/>
              </w:rPr>
              <w:t>c</w:t>
            </w:r>
            <w:r w:rsidR="00CF016F" w:rsidRPr="00CF016F">
              <w:rPr>
                <w:rFonts w:ascii="Inter" w:hAnsi="Inter"/>
              </w:rPr>
              <w:t>e geste bien que simple, est essentiel pour montrer votre reconnaissance envers la présence de chaque employé</w:t>
            </w:r>
            <w:r w:rsidR="00977F31">
              <w:rPr>
                <w:rFonts w:ascii="Inter" w:hAnsi="Inter"/>
              </w:rPr>
              <w:t>.e</w:t>
            </w:r>
            <w:r w:rsidR="00CF016F" w:rsidRPr="00CF016F">
              <w:rPr>
                <w:rFonts w:ascii="Inter" w:hAnsi="Inter"/>
              </w:rPr>
              <w:t>, sans nécessiter une conversation quotidienne.</w:t>
            </w:r>
          </w:p>
          <w:p w14:paraId="7C75DC89" w14:textId="354F5A80" w:rsidR="00EF44EB" w:rsidRDefault="00EF44EB" w:rsidP="00EF44EB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</w:rPr>
              <w:t>Il s'agit d'abord de montrer que vous appréciez sa présence en lui disant un petit bonjour jovial.</w:t>
            </w:r>
          </w:p>
          <w:p w14:paraId="3E594B31" w14:textId="77777777" w:rsidR="00EF44EB" w:rsidRPr="0038282D" w:rsidRDefault="00EF44EB" w:rsidP="00CF016F">
            <w:pPr>
              <w:rPr>
                <w:rFonts w:ascii="Inter" w:hAnsi="Inter"/>
                <w:b/>
                <w:bCs/>
              </w:rPr>
            </w:pPr>
          </w:p>
        </w:tc>
      </w:tr>
      <w:tr w:rsidR="0038282D" w14:paraId="267BEBA8" w14:textId="77777777" w:rsidTr="00DC5F1D">
        <w:trPr>
          <w:jc w:val="center"/>
        </w:trPr>
        <w:tc>
          <w:tcPr>
            <w:tcW w:w="5382" w:type="dxa"/>
          </w:tcPr>
          <w:p w14:paraId="3A726E4A" w14:textId="77777777" w:rsidR="00C772AA" w:rsidRPr="0038282D" w:rsidRDefault="00C772AA" w:rsidP="00C772AA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>Prix et distinctions</w:t>
            </w:r>
            <w:r w:rsidRPr="0038282D">
              <w:rPr>
                <w:rFonts w:ascii="Inter" w:hAnsi="Inter"/>
              </w:rPr>
              <w:t xml:space="preserve"> : Attribuer des prix mensuels ou annuels pour les performances exceptionnelles.</w:t>
            </w:r>
          </w:p>
          <w:p w14:paraId="5CA21AB2" w14:textId="77777777" w:rsidR="0038282D" w:rsidRPr="0038282D" w:rsidRDefault="0038282D" w:rsidP="00C772AA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65CE3537" w14:textId="233FECA4" w:rsidR="00261E23" w:rsidRPr="00261E23" w:rsidRDefault="0038282D" w:rsidP="00261E23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 xml:space="preserve">Souligner un bon coup en réunion d'équipe </w:t>
            </w:r>
            <w:r w:rsidRPr="0038282D">
              <w:rPr>
                <w:rFonts w:ascii="Inter" w:hAnsi="Inter"/>
              </w:rPr>
              <w:t>: Mettre en avant les réalisations des employé.es lors de réunions d'équipe ou dans des bulletins d'information internes.</w:t>
            </w:r>
            <w:r w:rsidR="00261E23">
              <w:rPr>
                <w:rFonts w:ascii="Inter" w:hAnsi="Inter"/>
              </w:rPr>
              <w:t xml:space="preserve"> </w:t>
            </w:r>
            <w:r w:rsidR="00261E23" w:rsidRPr="00261E23">
              <w:rPr>
                <w:rFonts w:ascii="Inter" w:hAnsi="Inter"/>
              </w:rPr>
              <w:t>Explique</w:t>
            </w:r>
            <w:r w:rsidR="00261E23">
              <w:rPr>
                <w:rFonts w:ascii="Inter" w:hAnsi="Inter"/>
              </w:rPr>
              <w:t>r</w:t>
            </w:r>
            <w:r w:rsidR="00261E23" w:rsidRPr="00261E23">
              <w:rPr>
                <w:rFonts w:ascii="Inter" w:hAnsi="Inter"/>
              </w:rPr>
              <w:t xml:space="preserve"> avec détails et sincérité pourquoi l'employé</w:t>
            </w:r>
            <w:r w:rsidR="00261E23">
              <w:rPr>
                <w:rFonts w:ascii="Inter" w:hAnsi="Inter"/>
              </w:rPr>
              <w:t>.e</w:t>
            </w:r>
            <w:r w:rsidR="00261E23" w:rsidRPr="00261E23">
              <w:rPr>
                <w:rFonts w:ascii="Inter" w:hAnsi="Inter"/>
              </w:rPr>
              <w:t xml:space="preserve"> s'est </w:t>
            </w:r>
            <w:proofErr w:type="spellStart"/>
            <w:r w:rsidR="00261E23" w:rsidRPr="00261E23">
              <w:rPr>
                <w:rFonts w:ascii="Inter" w:hAnsi="Inter"/>
              </w:rPr>
              <w:t>démarqué</w:t>
            </w:r>
            <w:r w:rsidR="00261E23">
              <w:rPr>
                <w:rFonts w:ascii="Inter" w:hAnsi="Inter"/>
              </w:rPr>
              <w:t>.e</w:t>
            </w:r>
            <w:proofErr w:type="spellEnd"/>
            <w:r w:rsidR="00261E23" w:rsidRPr="00261E23">
              <w:rPr>
                <w:rFonts w:ascii="Inter" w:hAnsi="Inter"/>
              </w:rPr>
              <w:t xml:space="preserve">. Plus vous êtes </w:t>
            </w:r>
            <w:proofErr w:type="spellStart"/>
            <w:r w:rsidR="00261E23" w:rsidRPr="00261E23">
              <w:rPr>
                <w:rFonts w:ascii="Inter" w:hAnsi="Inter"/>
              </w:rPr>
              <w:t>précis</w:t>
            </w:r>
            <w:r w:rsidR="00261E23">
              <w:rPr>
                <w:rFonts w:ascii="Inter" w:hAnsi="Inter"/>
              </w:rPr>
              <w:t>.e</w:t>
            </w:r>
            <w:proofErr w:type="spellEnd"/>
            <w:r w:rsidR="00261E23" w:rsidRPr="00261E23">
              <w:rPr>
                <w:rFonts w:ascii="Inter" w:hAnsi="Inter"/>
              </w:rPr>
              <w:t>, plus la reconnaissance sera appréciée.</w:t>
            </w:r>
          </w:p>
          <w:p w14:paraId="51E70371" w14:textId="77777777" w:rsidR="0038282D" w:rsidRPr="0038282D" w:rsidRDefault="0038282D">
            <w:pPr>
              <w:rPr>
                <w:rFonts w:ascii="Inter" w:hAnsi="Inter"/>
              </w:rPr>
            </w:pPr>
          </w:p>
        </w:tc>
      </w:tr>
      <w:tr w:rsidR="0038282D" w14:paraId="1C3BEB0A" w14:textId="77777777" w:rsidTr="00DC5F1D">
        <w:trPr>
          <w:jc w:val="center"/>
        </w:trPr>
        <w:tc>
          <w:tcPr>
            <w:tcW w:w="5382" w:type="dxa"/>
          </w:tcPr>
          <w:p w14:paraId="02018C9D" w14:textId="77777777" w:rsidR="00C772AA" w:rsidRPr="00EF44EB" w:rsidRDefault="00C772AA" w:rsidP="00C772AA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  <w:b/>
                <w:bCs/>
              </w:rPr>
              <w:t>Cadeaux et bons d'achat</w:t>
            </w:r>
            <w:r w:rsidRPr="00EF44EB">
              <w:rPr>
                <w:rFonts w:ascii="Inter" w:hAnsi="Inter"/>
              </w:rPr>
              <w:t xml:space="preserve"> : Offrir des cadeaux personnalisés ou des bons d'achat en signe de reconnaissance pour un travail exceptionnel.</w:t>
            </w:r>
          </w:p>
          <w:p w14:paraId="7B0C4B31" w14:textId="77777777" w:rsidR="0038282D" w:rsidRPr="0038282D" w:rsidRDefault="0038282D" w:rsidP="00C772AA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74446EAD" w14:textId="77777777" w:rsidR="0038282D" w:rsidRPr="0038282D" w:rsidRDefault="0038282D" w:rsidP="0038282D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>Notes de remerciement personnalisées</w:t>
            </w:r>
            <w:r w:rsidRPr="0038282D">
              <w:rPr>
                <w:rFonts w:ascii="Inter" w:hAnsi="Inter"/>
              </w:rPr>
              <w:t xml:space="preserve"> : Envoyer des cartes ou des messages de remerciement </w:t>
            </w:r>
            <w:r w:rsidRPr="00EF44EB">
              <w:rPr>
                <w:rFonts w:ascii="Inter" w:hAnsi="Inter"/>
                <w:u w:val="single"/>
              </w:rPr>
              <w:t>écrits à la main</w:t>
            </w:r>
            <w:r w:rsidRPr="0038282D">
              <w:rPr>
                <w:rFonts w:ascii="Inter" w:hAnsi="Inter"/>
              </w:rPr>
              <w:t xml:space="preserve"> pour exprimer sa gratitude.</w:t>
            </w:r>
          </w:p>
          <w:p w14:paraId="21AD9BBA" w14:textId="77777777" w:rsidR="0038282D" w:rsidRPr="0038282D" w:rsidRDefault="0038282D">
            <w:pPr>
              <w:rPr>
                <w:rFonts w:ascii="Inter" w:hAnsi="Inter"/>
              </w:rPr>
            </w:pPr>
          </w:p>
        </w:tc>
      </w:tr>
      <w:tr w:rsidR="0038282D" w14:paraId="179B9E2B" w14:textId="77777777" w:rsidTr="00DC5F1D">
        <w:trPr>
          <w:jc w:val="center"/>
        </w:trPr>
        <w:tc>
          <w:tcPr>
            <w:tcW w:w="5382" w:type="dxa"/>
          </w:tcPr>
          <w:p w14:paraId="5AC89A08" w14:textId="77777777" w:rsidR="00683F2A" w:rsidRDefault="00683F2A" w:rsidP="00683F2A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>Opportunités de développement</w:t>
            </w:r>
            <w:r w:rsidRPr="0038282D">
              <w:rPr>
                <w:rFonts w:ascii="Inter" w:hAnsi="Inter"/>
              </w:rPr>
              <w:t xml:space="preserve"> : Offrir des formations, des mentorats ou des opportunités de croissance professionnelle en reconnaissance des contributions.</w:t>
            </w:r>
          </w:p>
          <w:p w14:paraId="41B4A883" w14:textId="0B1C6167" w:rsidR="0038282D" w:rsidRDefault="0038282D" w:rsidP="00C772AA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64CEDF58" w14:textId="77777777" w:rsidR="0038282D" w:rsidRPr="00EF44EB" w:rsidRDefault="0038282D" w:rsidP="0038282D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  <w:b/>
                <w:bCs/>
              </w:rPr>
              <w:t>Encouragements quotidiens</w:t>
            </w:r>
            <w:r w:rsidRPr="00EF44EB">
              <w:rPr>
                <w:rFonts w:ascii="Inter" w:hAnsi="Inter"/>
              </w:rPr>
              <w:t xml:space="preserve"> : Fournir des feedbacks positifs réguliers et spécifiques pour reconnaître les efforts et les réussites.</w:t>
            </w:r>
          </w:p>
          <w:p w14:paraId="4AB1872D" w14:textId="4F283CD8" w:rsidR="0038282D" w:rsidRDefault="0038282D">
            <w:pPr>
              <w:rPr>
                <w:rFonts w:ascii="Inter" w:hAnsi="Inter"/>
              </w:rPr>
            </w:pPr>
          </w:p>
        </w:tc>
      </w:tr>
      <w:tr w:rsidR="0038282D" w14:paraId="474BEDF4" w14:textId="77777777" w:rsidTr="00DC5F1D">
        <w:trPr>
          <w:jc w:val="center"/>
        </w:trPr>
        <w:tc>
          <w:tcPr>
            <w:tcW w:w="5382" w:type="dxa"/>
          </w:tcPr>
          <w:p w14:paraId="194380DE" w14:textId="77777777" w:rsidR="00683F2A" w:rsidRPr="00EF44EB" w:rsidRDefault="00683F2A" w:rsidP="00683F2A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  <w:b/>
                <w:bCs/>
              </w:rPr>
              <w:t>Offrir un congé payé supplémentaire</w:t>
            </w:r>
            <w:r w:rsidRPr="00EF44EB">
              <w:rPr>
                <w:rFonts w:ascii="Inter" w:hAnsi="Inter"/>
              </w:rPr>
              <w:t xml:space="preserve"> pour un anniversaire et</w:t>
            </w:r>
            <w:r>
              <w:rPr>
                <w:rFonts w:ascii="Inter" w:hAnsi="Inter"/>
              </w:rPr>
              <w:t>/ou</w:t>
            </w:r>
            <w:r w:rsidRPr="00EF44EB">
              <w:rPr>
                <w:rFonts w:ascii="Inter" w:hAnsi="Inter"/>
              </w:rPr>
              <w:t xml:space="preserve"> un déménagement.</w:t>
            </w:r>
          </w:p>
          <w:p w14:paraId="480FA2C6" w14:textId="551ED673" w:rsidR="0038282D" w:rsidRDefault="0038282D" w:rsidP="0038282D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52A4CFCD" w14:textId="77777777" w:rsidR="0038282D" w:rsidRPr="00EF44EB" w:rsidRDefault="0038282D" w:rsidP="0038282D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  <w:b/>
                <w:bCs/>
              </w:rPr>
              <w:t>Programmes de reconnaissance entre pairs</w:t>
            </w:r>
            <w:r w:rsidRPr="00EF44EB">
              <w:rPr>
                <w:rFonts w:ascii="Inter" w:hAnsi="Inter"/>
              </w:rPr>
              <w:t xml:space="preserve"> : Permettre aux employé.es de reconnaître et récompenser leurs collègues pour un travail bien fait.</w:t>
            </w:r>
          </w:p>
          <w:p w14:paraId="1AE466E4" w14:textId="77777777" w:rsidR="0038282D" w:rsidRDefault="0038282D">
            <w:pPr>
              <w:rPr>
                <w:rFonts w:ascii="Inter" w:hAnsi="Inter"/>
              </w:rPr>
            </w:pPr>
          </w:p>
        </w:tc>
      </w:tr>
      <w:tr w:rsidR="0038282D" w14:paraId="528AFF43" w14:textId="77777777" w:rsidTr="00DC5F1D">
        <w:trPr>
          <w:jc w:val="center"/>
        </w:trPr>
        <w:tc>
          <w:tcPr>
            <w:tcW w:w="5382" w:type="dxa"/>
          </w:tcPr>
          <w:p w14:paraId="22E066CC" w14:textId="77777777" w:rsidR="00683F2A" w:rsidRPr="00D74A04" w:rsidRDefault="00683F2A" w:rsidP="00683F2A">
            <w:pPr>
              <w:rPr>
                <w:rFonts w:ascii="Inter" w:hAnsi="Inter"/>
              </w:rPr>
            </w:pPr>
            <w:r>
              <w:rPr>
                <w:rFonts w:ascii="Inter" w:hAnsi="Inter"/>
                <w:b/>
                <w:bCs/>
              </w:rPr>
              <w:t>Surprise, on termine plus tôt ! </w:t>
            </w:r>
            <w:r w:rsidRPr="006F576F">
              <w:rPr>
                <w:rFonts w:ascii="Inter" w:hAnsi="Inter"/>
              </w:rPr>
              <w:t xml:space="preserve">: </w:t>
            </w:r>
            <w:r w:rsidRPr="00D74A04">
              <w:rPr>
                <w:rFonts w:ascii="Inter" w:hAnsi="Inter"/>
              </w:rPr>
              <w:t xml:space="preserve">Si </w:t>
            </w:r>
            <w:r>
              <w:rPr>
                <w:rFonts w:ascii="Inter" w:hAnsi="Inter"/>
              </w:rPr>
              <w:t>le</w:t>
            </w:r>
            <w:r w:rsidRPr="00D74A04">
              <w:rPr>
                <w:rFonts w:ascii="Inter" w:hAnsi="Inter"/>
              </w:rPr>
              <w:t xml:space="preserve"> travail le permet, pren</w:t>
            </w:r>
            <w:r>
              <w:rPr>
                <w:rFonts w:ascii="Inter" w:hAnsi="Inter"/>
              </w:rPr>
              <w:t>dre</w:t>
            </w:r>
            <w:r w:rsidRPr="00D74A04">
              <w:rPr>
                <w:rFonts w:ascii="Inter" w:hAnsi="Inter"/>
              </w:rPr>
              <w:t xml:space="preserve"> votre équipe par surprise et </w:t>
            </w:r>
            <w:r>
              <w:rPr>
                <w:rFonts w:ascii="Inter" w:hAnsi="Inter"/>
              </w:rPr>
              <w:t>la renvoyer</w:t>
            </w:r>
            <w:r w:rsidRPr="00D74A04">
              <w:rPr>
                <w:rFonts w:ascii="Inter" w:hAnsi="Inter"/>
              </w:rPr>
              <w:t xml:space="preserve"> à la maison </w:t>
            </w:r>
            <w:r>
              <w:rPr>
                <w:rFonts w:ascii="Inter" w:hAnsi="Inter"/>
              </w:rPr>
              <w:t>une demi-heure (30 minutes)</w:t>
            </w:r>
            <w:r w:rsidRPr="00D74A04">
              <w:rPr>
                <w:rFonts w:ascii="Inter" w:hAnsi="Inter"/>
              </w:rPr>
              <w:t xml:space="preserve"> </w:t>
            </w:r>
            <w:r>
              <w:rPr>
                <w:rFonts w:ascii="Inter" w:hAnsi="Inter"/>
              </w:rPr>
              <w:t xml:space="preserve">plus tôt </w:t>
            </w:r>
            <w:r w:rsidRPr="00D74A04">
              <w:rPr>
                <w:rFonts w:ascii="Inter" w:hAnsi="Inter"/>
              </w:rPr>
              <w:t xml:space="preserve">lors d'une chaude journée d'été. Bonheur assuré et </w:t>
            </w:r>
            <w:proofErr w:type="spellStart"/>
            <w:r w:rsidRPr="00D74A04">
              <w:rPr>
                <w:rFonts w:ascii="Inter" w:hAnsi="Inter"/>
              </w:rPr>
              <w:t>ils</w:t>
            </w:r>
            <w:r>
              <w:rPr>
                <w:rFonts w:ascii="Inter" w:hAnsi="Inter"/>
              </w:rPr>
              <w:t>.elles</w:t>
            </w:r>
            <w:proofErr w:type="spellEnd"/>
            <w:r w:rsidRPr="00D74A04">
              <w:rPr>
                <w:rFonts w:ascii="Inter" w:hAnsi="Inter"/>
              </w:rPr>
              <w:t xml:space="preserve"> n'en seront que plus </w:t>
            </w:r>
            <w:proofErr w:type="spellStart"/>
            <w:r w:rsidRPr="00D74A04">
              <w:rPr>
                <w:rFonts w:ascii="Inter" w:hAnsi="Inter"/>
              </w:rPr>
              <w:t>productif</w:t>
            </w:r>
            <w:r>
              <w:rPr>
                <w:rFonts w:ascii="Inter" w:hAnsi="Inter"/>
              </w:rPr>
              <w:t>.ve</w:t>
            </w:r>
            <w:r w:rsidRPr="00D74A04">
              <w:rPr>
                <w:rFonts w:ascii="Inter" w:hAnsi="Inter"/>
              </w:rPr>
              <w:t>s</w:t>
            </w:r>
            <w:proofErr w:type="spellEnd"/>
            <w:r w:rsidRPr="00D74A04">
              <w:rPr>
                <w:rFonts w:ascii="Inter" w:hAnsi="Inter"/>
              </w:rPr>
              <w:t xml:space="preserve"> le lendemain lorsqu'</w:t>
            </w:r>
            <w:proofErr w:type="spellStart"/>
            <w:r w:rsidRPr="00D74A04">
              <w:rPr>
                <w:rFonts w:ascii="Inter" w:hAnsi="Inter"/>
              </w:rPr>
              <w:t>il</w:t>
            </w:r>
            <w:r>
              <w:rPr>
                <w:rFonts w:ascii="Inter" w:hAnsi="Inter"/>
              </w:rPr>
              <w:t>s.elles</w:t>
            </w:r>
            <w:proofErr w:type="spellEnd"/>
            <w:r>
              <w:rPr>
                <w:rFonts w:ascii="Inter" w:hAnsi="Inter"/>
              </w:rPr>
              <w:t xml:space="preserve"> </w:t>
            </w:r>
            <w:r w:rsidRPr="00D74A04">
              <w:rPr>
                <w:rFonts w:ascii="Inter" w:hAnsi="Inter"/>
              </w:rPr>
              <w:t>reviendront.</w:t>
            </w:r>
          </w:p>
          <w:p w14:paraId="73F61E7E" w14:textId="77777777" w:rsidR="0038282D" w:rsidRDefault="0038282D" w:rsidP="00683F2A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755C7F24" w14:textId="77777777" w:rsidR="0038282D" w:rsidRDefault="0038282D">
            <w:pPr>
              <w:rPr>
                <w:rFonts w:ascii="Inter" w:hAnsi="Inter"/>
              </w:rPr>
            </w:pPr>
            <w:r w:rsidRPr="0038282D">
              <w:rPr>
                <w:rFonts w:ascii="Inter" w:hAnsi="Inter"/>
                <w:b/>
                <w:bCs/>
              </w:rPr>
              <w:t>Événements de célébration</w:t>
            </w:r>
            <w:r w:rsidRPr="0038282D">
              <w:rPr>
                <w:rFonts w:ascii="Inter" w:hAnsi="Inter"/>
              </w:rPr>
              <w:t xml:space="preserve"> : Organiser des événements ou des déjeuners pour célébrer les succès individuels ou d'équipe</w:t>
            </w:r>
            <w:r w:rsidR="00BD1003">
              <w:rPr>
                <w:rFonts w:ascii="Inter" w:hAnsi="Inter"/>
              </w:rPr>
              <w:t xml:space="preserve">, un anniversaire, </w:t>
            </w:r>
            <w:r w:rsidR="00883816">
              <w:rPr>
                <w:rFonts w:ascii="Inter" w:hAnsi="Inter"/>
              </w:rPr>
              <w:t xml:space="preserve">une période de probation terminée, une formation réussie, </w:t>
            </w:r>
            <w:proofErr w:type="spellStart"/>
            <w:r w:rsidR="00883816">
              <w:rPr>
                <w:rFonts w:ascii="Inter" w:hAnsi="Inter"/>
              </w:rPr>
              <w:t>etc</w:t>
            </w:r>
            <w:proofErr w:type="spellEnd"/>
          </w:p>
          <w:p w14:paraId="43FCC128" w14:textId="67038611" w:rsidR="00DF4235" w:rsidRDefault="00DF4235">
            <w:pPr>
              <w:rPr>
                <w:rFonts w:ascii="Inter" w:hAnsi="Inter"/>
              </w:rPr>
            </w:pPr>
          </w:p>
        </w:tc>
      </w:tr>
      <w:tr w:rsidR="0038282D" w:rsidRPr="00EF44EB" w14:paraId="57BBF502" w14:textId="77777777" w:rsidTr="00DC5F1D">
        <w:trPr>
          <w:jc w:val="center"/>
        </w:trPr>
        <w:tc>
          <w:tcPr>
            <w:tcW w:w="5382" w:type="dxa"/>
          </w:tcPr>
          <w:p w14:paraId="42B6D241" w14:textId="77777777" w:rsidR="0038282D" w:rsidRPr="00EF44EB" w:rsidRDefault="0038282D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04045F42" w14:textId="292453B3" w:rsidR="00EF44EB" w:rsidRPr="00EF44EB" w:rsidRDefault="00EF44EB" w:rsidP="00EF44EB">
            <w:pPr>
              <w:rPr>
                <w:rFonts w:ascii="Inter" w:hAnsi="Inter"/>
                <w:b/>
                <w:bCs/>
              </w:rPr>
            </w:pPr>
            <w:r w:rsidRPr="00EF44EB">
              <w:rPr>
                <w:rFonts w:ascii="Inter" w:hAnsi="Inter"/>
                <w:b/>
                <w:bCs/>
              </w:rPr>
              <w:t>La reconnaissance par les petits gestes </w:t>
            </w:r>
            <w:r w:rsidRPr="00EF44EB">
              <w:rPr>
                <w:rFonts w:ascii="Inter" w:hAnsi="Inter"/>
              </w:rPr>
              <w:t>:</w:t>
            </w:r>
            <w:r w:rsidRPr="00EF44EB">
              <w:rPr>
                <w:rFonts w:ascii="Inter" w:hAnsi="Inter"/>
                <w:b/>
                <w:bCs/>
              </w:rPr>
              <w:t xml:space="preserve"> </w:t>
            </w:r>
          </w:p>
          <w:p w14:paraId="39A90B08" w14:textId="2A36E903" w:rsidR="00EF44EB" w:rsidRPr="00EF44EB" w:rsidRDefault="00EF44EB" w:rsidP="00EF44EB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</w:rPr>
              <w:t>Montre</w:t>
            </w:r>
            <w:r w:rsidR="001A064D">
              <w:rPr>
                <w:rFonts w:ascii="Inter" w:hAnsi="Inter"/>
              </w:rPr>
              <w:t>r</w:t>
            </w:r>
            <w:r w:rsidRPr="00EF44EB">
              <w:rPr>
                <w:rFonts w:ascii="Inter" w:hAnsi="Inter"/>
              </w:rPr>
              <w:t xml:space="preserve"> que vous êtes </w:t>
            </w:r>
            <w:proofErr w:type="spellStart"/>
            <w:r w:rsidRPr="00EF44EB">
              <w:rPr>
                <w:rFonts w:ascii="Inter" w:hAnsi="Inter"/>
              </w:rPr>
              <w:t>présent</w:t>
            </w:r>
            <w:r w:rsidR="001A064D">
              <w:rPr>
                <w:rFonts w:ascii="Inter" w:hAnsi="Inter"/>
              </w:rPr>
              <w:t>.e</w:t>
            </w:r>
            <w:proofErr w:type="spellEnd"/>
            <w:r w:rsidRPr="00EF44EB">
              <w:rPr>
                <w:rFonts w:ascii="Inter" w:hAnsi="Inter"/>
              </w:rPr>
              <w:t xml:space="preserve"> pour vos employé</w:t>
            </w:r>
            <w:r w:rsidR="001A064D">
              <w:rPr>
                <w:rFonts w:ascii="Inter" w:hAnsi="Inter"/>
              </w:rPr>
              <w:t>.e</w:t>
            </w:r>
            <w:r w:rsidRPr="00EF44EB">
              <w:rPr>
                <w:rFonts w:ascii="Inter" w:hAnsi="Inter"/>
              </w:rPr>
              <w:t>s. Pren</w:t>
            </w:r>
            <w:r w:rsidR="001A064D">
              <w:rPr>
                <w:rFonts w:ascii="Inter" w:hAnsi="Inter"/>
              </w:rPr>
              <w:t>dre</w:t>
            </w:r>
            <w:r w:rsidRPr="00EF44EB">
              <w:rPr>
                <w:rFonts w:ascii="Inter" w:hAnsi="Inter"/>
              </w:rPr>
              <w:t xml:space="preserve"> quelques minutes pour supporter un</w:t>
            </w:r>
            <w:r>
              <w:rPr>
                <w:rFonts w:ascii="Inter" w:hAnsi="Inter"/>
              </w:rPr>
              <w:t>.e</w:t>
            </w:r>
            <w:r w:rsidRPr="00EF44EB">
              <w:rPr>
                <w:rFonts w:ascii="Inter" w:hAnsi="Inter"/>
              </w:rPr>
              <w:t xml:space="preserve"> employé</w:t>
            </w:r>
            <w:r>
              <w:rPr>
                <w:rFonts w:ascii="Inter" w:hAnsi="Inter"/>
              </w:rPr>
              <w:t>.e</w:t>
            </w:r>
            <w:r w:rsidRPr="00EF44EB">
              <w:rPr>
                <w:rFonts w:ascii="Inter" w:hAnsi="Inter"/>
              </w:rPr>
              <w:t xml:space="preserve"> dans une période stressante, le</w:t>
            </w:r>
            <w:r>
              <w:rPr>
                <w:rFonts w:ascii="Inter" w:hAnsi="Inter"/>
              </w:rPr>
              <w:t>.la</w:t>
            </w:r>
            <w:r w:rsidRPr="00EF44EB">
              <w:rPr>
                <w:rFonts w:ascii="Inter" w:hAnsi="Inter"/>
              </w:rPr>
              <w:t xml:space="preserve"> connecter avec les bonnes personnes lorsqu'</w:t>
            </w:r>
            <w:proofErr w:type="spellStart"/>
            <w:r w:rsidRPr="00EF44EB">
              <w:rPr>
                <w:rFonts w:ascii="Inter" w:hAnsi="Inter"/>
              </w:rPr>
              <w:t>il</w:t>
            </w:r>
            <w:r>
              <w:rPr>
                <w:rFonts w:ascii="Inter" w:hAnsi="Inter"/>
              </w:rPr>
              <w:t>.elle</w:t>
            </w:r>
            <w:proofErr w:type="spellEnd"/>
            <w:r w:rsidRPr="00EF44EB">
              <w:rPr>
                <w:rFonts w:ascii="Inter" w:hAnsi="Inter"/>
              </w:rPr>
              <w:t xml:space="preserve"> a un problème ou même lui rapporter </w:t>
            </w:r>
            <w:r w:rsidR="00433233">
              <w:rPr>
                <w:rFonts w:ascii="Inter" w:hAnsi="Inter"/>
              </w:rPr>
              <w:t>un café</w:t>
            </w:r>
            <w:r w:rsidRPr="00EF44EB">
              <w:rPr>
                <w:rFonts w:ascii="Inter" w:hAnsi="Inter"/>
              </w:rPr>
              <w:t xml:space="preserve">. Cela démontre que vous vous souciez de </w:t>
            </w:r>
            <w:proofErr w:type="spellStart"/>
            <w:r w:rsidRPr="00EF44EB">
              <w:rPr>
                <w:rFonts w:ascii="Inter" w:hAnsi="Inter"/>
              </w:rPr>
              <w:t>lui</w:t>
            </w:r>
            <w:r>
              <w:rPr>
                <w:rFonts w:ascii="Inter" w:hAnsi="Inter"/>
              </w:rPr>
              <w:t>.elle</w:t>
            </w:r>
            <w:proofErr w:type="spellEnd"/>
            <w:r w:rsidRPr="00EF44EB">
              <w:rPr>
                <w:rFonts w:ascii="Inter" w:hAnsi="Inter"/>
              </w:rPr>
              <w:t>.</w:t>
            </w:r>
          </w:p>
          <w:p w14:paraId="7AACF18F" w14:textId="2518FBDD" w:rsidR="0038282D" w:rsidRPr="00EF44EB" w:rsidRDefault="0038282D" w:rsidP="00EF44EB">
            <w:pPr>
              <w:rPr>
                <w:rFonts w:ascii="Inter" w:hAnsi="Inter"/>
              </w:rPr>
            </w:pPr>
          </w:p>
        </w:tc>
      </w:tr>
      <w:tr w:rsidR="0038282D" w:rsidRPr="00EF44EB" w14:paraId="14358527" w14:textId="77777777" w:rsidTr="00DC5F1D">
        <w:trPr>
          <w:jc w:val="center"/>
        </w:trPr>
        <w:tc>
          <w:tcPr>
            <w:tcW w:w="5382" w:type="dxa"/>
          </w:tcPr>
          <w:p w14:paraId="1E0954A1" w14:textId="77777777" w:rsidR="0038282D" w:rsidRPr="00EF44EB" w:rsidRDefault="0038282D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0347D1BA" w14:textId="28ADDFE4" w:rsidR="00EF44EB" w:rsidRPr="00EF44EB" w:rsidRDefault="00EF44EB" w:rsidP="00EF44EB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  <w:b/>
                <w:bCs/>
              </w:rPr>
              <w:t>Reconnaissance sociale</w:t>
            </w:r>
            <w:r>
              <w:rPr>
                <w:rFonts w:ascii="Inter" w:hAnsi="Inter"/>
                <w:b/>
                <w:bCs/>
              </w:rPr>
              <w:t> </w:t>
            </w:r>
            <w:r w:rsidRPr="00EF44EB">
              <w:rPr>
                <w:rFonts w:ascii="Inter" w:hAnsi="Inter"/>
              </w:rPr>
              <w:t xml:space="preserve">: </w:t>
            </w:r>
          </w:p>
          <w:p w14:paraId="3C69CFAE" w14:textId="77777777" w:rsidR="0038282D" w:rsidRDefault="00EF44EB" w:rsidP="00EF44EB">
            <w:pPr>
              <w:rPr>
                <w:rFonts w:ascii="Inter" w:hAnsi="Inter"/>
              </w:rPr>
            </w:pPr>
            <w:r w:rsidRPr="00EF44EB">
              <w:rPr>
                <w:rFonts w:ascii="Inter" w:hAnsi="Inter"/>
              </w:rPr>
              <w:t>Lorsqu'un</w:t>
            </w:r>
            <w:r>
              <w:rPr>
                <w:rFonts w:ascii="Inter" w:hAnsi="Inter"/>
              </w:rPr>
              <w:t>.e</w:t>
            </w:r>
            <w:r w:rsidRPr="00EF44EB">
              <w:rPr>
                <w:rFonts w:ascii="Inter" w:hAnsi="Inter"/>
              </w:rPr>
              <w:t xml:space="preserve"> employé</w:t>
            </w:r>
            <w:r>
              <w:rPr>
                <w:rFonts w:ascii="Inter" w:hAnsi="Inter"/>
              </w:rPr>
              <w:t>.e</w:t>
            </w:r>
            <w:r w:rsidRPr="00EF44EB">
              <w:rPr>
                <w:rFonts w:ascii="Inter" w:hAnsi="Inter"/>
              </w:rPr>
              <w:t xml:space="preserve"> effectue un travail remarquable, qu'</w:t>
            </w:r>
            <w:proofErr w:type="spellStart"/>
            <w:r w:rsidRPr="00EF44EB">
              <w:rPr>
                <w:rFonts w:ascii="Inter" w:hAnsi="Inter"/>
              </w:rPr>
              <w:t>il</w:t>
            </w:r>
            <w:r>
              <w:rPr>
                <w:rFonts w:ascii="Inter" w:hAnsi="Inter"/>
              </w:rPr>
              <w:t>.elle</w:t>
            </w:r>
            <w:proofErr w:type="spellEnd"/>
            <w:r w:rsidRPr="00EF44EB">
              <w:rPr>
                <w:rFonts w:ascii="Inter" w:hAnsi="Inter"/>
              </w:rPr>
              <w:t xml:space="preserve"> participe à une bonne cause ou qu'</w:t>
            </w:r>
            <w:proofErr w:type="spellStart"/>
            <w:r w:rsidRPr="00EF44EB">
              <w:rPr>
                <w:rFonts w:ascii="Inter" w:hAnsi="Inter"/>
              </w:rPr>
              <w:t>il</w:t>
            </w:r>
            <w:r>
              <w:rPr>
                <w:rFonts w:ascii="Inter" w:hAnsi="Inter"/>
              </w:rPr>
              <w:t>.elle</w:t>
            </w:r>
            <w:proofErr w:type="spellEnd"/>
            <w:r w:rsidRPr="00EF44EB">
              <w:rPr>
                <w:rFonts w:ascii="Inter" w:hAnsi="Inter"/>
              </w:rPr>
              <w:t xml:space="preserve"> accomplit quelque chose de d'important dans sa vie personnelle, </w:t>
            </w:r>
            <w:r w:rsidR="00433233">
              <w:rPr>
                <w:rFonts w:ascii="Inter" w:hAnsi="Inter"/>
              </w:rPr>
              <w:t>lui faire</w:t>
            </w:r>
            <w:r w:rsidRPr="00EF44EB">
              <w:rPr>
                <w:rFonts w:ascii="Inter" w:hAnsi="Inter"/>
              </w:rPr>
              <w:t xml:space="preserve"> un clin d'</w:t>
            </w:r>
            <w:proofErr w:type="spellStart"/>
            <w:r w:rsidRPr="00EF44EB">
              <w:rPr>
                <w:rFonts w:ascii="Inter" w:hAnsi="Inter"/>
              </w:rPr>
              <w:t>oeil</w:t>
            </w:r>
            <w:proofErr w:type="spellEnd"/>
            <w:r w:rsidRPr="00EF44EB">
              <w:rPr>
                <w:rFonts w:ascii="Inter" w:hAnsi="Inter"/>
              </w:rPr>
              <w:t xml:space="preserve"> sur vos réseaux sociaux d'entreprise! Identifie</w:t>
            </w:r>
            <w:r w:rsidR="00433233">
              <w:rPr>
                <w:rFonts w:ascii="Inter" w:hAnsi="Inter"/>
              </w:rPr>
              <w:t xml:space="preserve">r </w:t>
            </w:r>
            <w:r w:rsidRPr="00EF44EB">
              <w:rPr>
                <w:rFonts w:ascii="Inter" w:hAnsi="Inter"/>
              </w:rPr>
              <w:t>le</w:t>
            </w:r>
            <w:r>
              <w:rPr>
                <w:rFonts w:ascii="Inter" w:hAnsi="Inter"/>
              </w:rPr>
              <w:t>.la</w:t>
            </w:r>
            <w:r w:rsidRPr="00EF44EB">
              <w:rPr>
                <w:rFonts w:ascii="Inter" w:hAnsi="Inter"/>
              </w:rPr>
              <w:t xml:space="preserve"> dans une publication en indiquant pourquoi vous le reconnaissez publiquement. Profitez-en pour démontrer la reconnaissance au travail et ce qu'est </w:t>
            </w:r>
            <w:r>
              <w:rPr>
                <w:rFonts w:ascii="Inter" w:hAnsi="Inter"/>
              </w:rPr>
              <w:t>la</w:t>
            </w:r>
            <w:r w:rsidRPr="00EF44EB">
              <w:rPr>
                <w:rFonts w:ascii="Inter" w:hAnsi="Inter"/>
              </w:rPr>
              <w:t xml:space="preserve"> culture </w:t>
            </w:r>
            <w:r>
              <w:rPr>
                <w:rFonts w:ascii="Inter" w:hAnsi="Inter"/>
              </w:rPr>
              <w:t xml:space="preserve">de votre commerce </w:t>
            </w:r>
            <w:r w:rsidRPr="00EF44EB">
              <w:rPr>
                <w:rFonts w:ascii="Inter" w:hAnsi="Inter"/>
              </w:rPr>
              <w:t>à votre clientèle.</w:t>
            </w:r>
          </w:p>
          <w:p w14:paraId="4C710C94" w14:textId="76E0F03F" w:rsidR="00252216" w:rsidRDefault="00252216" w:rsidP="00EF44EB">
            <w:pPr>
              <w:rPr>
                <w:rFonts w:ascii="Inter" w:hAnsi="Inter"/>
              </w:rPr>
            </w:pPr>
            <w:r>
              <w:rPr>
                <w:rFonts w:ascii="Inter" w:hAnsi="Inter"/>
              </w:rPr>
              <w:t>Par exemple</w:t>
            </w:r>
            <w:r w:rsidR="00863FA6">
              <w:rPr>
                <w:rFonts w:ascii="Inter" w:hAnsi="Inter"/>
              </w:rPr>
              <w:t>s</w:t>
            </w:r>
            <w:r>
              <w:rPr>
                <w:rFonts w:ascii="Inter" w:hAnsi="Inter"/>
              </w:rPr>
              <w:t>, un.e employé.e qui participe à un marathon</w:t>
            </w:r>
            <w:r w:rsidR="00863FA6">
              <w:rPr>
                <w:rFonts w:ascii="Inter" w:hAnsi="Inter"/>
              </w:rPr>
              <w:t xml:space="preserve"> ou qui participerait à un spectacle de musique, </w:t>
            </w:r>
            <w:proofErr w:type="spellStart"/>
            <w:r w:rsidR="00863FA6">
              <w:rPr>
                <w:rFonts w:ascii="Inter" w:hAnsi="Inter"/>
              </w:rPr>
              <w:t>etc</w:t>
            </w:r>
            <w:proofErr w:type="spellEnd"/>
          </w:p>
          <w:p w14:paraId="67005E7B" w14:textId="3E9105E8" w:rsidR="00DF4235" w:rsidRPr="00EF44EB" w:rsidRDefault="00DF4235" w:rsidP="00EF44EB">
            <w:pPr>
              <w:rPr>
                <w:rFonts w:ascii="Inter" w:hAnsi="Inter"/>
                <w:b/>
                <w:bCs/>
              </w:rPr>
            </w:pPr>
          </w:p>
        </w:tc>
      </w:tr>
      <w:tr w:rsidR="00EF44EB" w:rsidRPr="00EF44EB" w14:paraId="25541E60" w14:textId="77777777" w:rsidTr="00DC5F1D">
        <w:trPr>
          <w:jc w:val="center"/>
        </w:trPr>
        <w:tc>
          <w:tcPr>
            <w:tcW w:w="5382" w:type="dxa"/>
          </w:tcPr>
          <w:p w14:paraId="7F356949" w14:textId="77777777" w:rsidR="00EF44EB" w:rsidRPr="00EF44EB" w:rsidRDefault="00EF44EB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26CB66C6" w14:textId="11FD8751" w:rsidR="00B274FE" w:rsidRPr="00B274FE" w:rsidRDefault="00B274FE" w:rsidP="00B274FE">
            <w:pPr>
              <w:rPr>
                <w:rFonts w:ascii="Inter" w:hAnsi="Inter"/>
              </w:rPr>
            </w:pPr>
            <w:r w:rsidRPr="00B274FE">
              <w:rPr>
                <w:rFonts w:ascii="Inter" w:hAnsi="Inter"/>
                <w:b/>
                <w:bCs/>
              </w:rPr>
              <w:t>Offrez des beignes pendant les périodes intenses</w:t>
            </w:r>
            <w:r>
              <w:rPr>
                <w:rFonts w:ascii="Inter" w:hAnsi="Inter"/>
                <w:b/>
                <w:bCs/>
              </w:rPr>
              <w:t xml:space="preserve"> : </w:t>
            </w:r>
            <w:r w:rsidRPr="00B274FE">
              <w:rPr>
                <w:rFonts w:ascii="Inter" w:hAnsi="Inter"/>
              </w:rPr>
              <w:t>Trouve</w:t>
            </w:r>
            <w:r w:rsidR="009F78E1">
              <w:rPr>
                <w:rFonts w:ascii="Inter" w:hAnsi="Inter"/>
              </w:rPr>
              <w:t>r</w:t>
            </w:r>
            <w:r w:rsidRPr="00B274FE">
              <w:rPr>
                <w:rFonts w:ascii="Inter" w:hAnsi="Inter"/>
              </w:rPr>
              <w:t xml:space="preserve"> une petite gâterie qui démontre votre appréciation des employé</w:t>
            </w:r>
            <w:r w:rsidR="009F78E1">
              <w:rPr>
                <w:rFonts w:ascii="Inter" w:hAnsi="Inter"/>
              </w:rPr>
              <w:t>.e</w:t>
            </w:r>
            <w:r w:rsidRPr="00B274FE">
              <w:rPr>
                <w:rFonts w:ascii="Inter" w:hAnsi="Inter"/>
              </w:rPr>
              <w:t>s lorsqu'</w:t>
            </w:r>
            <w:proofErr w:type="spellStart"/>
            <w:r w:rsidRPr="00B274FE">
              <w:rPr>
                <w:rFonts w:ascii="Inter" w:hAnsi="Inter"/>
              </w:rPr>
              <w:t>ils</w:t>
            </w:r>
            <w:r w:rsidR="009F78E1">
              <w:rPr>
                <w:rFonts w:ascii="Inter" w:hAnsi="Inter"/>
              </w:rPr>
              <w:t>.elles</w:t>
            </w:r>
            <w:proofErr w:type="spellEnd"/>
            <w:r w:rsidRPr="00B274FE">
              <w:rPr>
                <w:rFonts w:ascii="Inter" w:hAnsi="Inter"/>
              </w:rPr>
              <w:t xml:space="preserve"> doivent rester plus tard un soir </w:t>
            </w:r>
            <w:r>
              <w:rPr>
                <w:rFonts w:ascii="Inter" w:hAnsi="Inter"/>
              </w:rPr>
              <w:t>par exemple</w:t>
            </w:r>
            <w:r w:rsidRPr="00B274FE">
              <w:rPr>
                <w:rFonts w:ascii="Inter" w:hAnsi="Inter"/>
              </w:rPr>
              <w:t>. Les gâteries ne coûtent presque rien, mais c'est une belle façon de reconnaître une contribution.</w:t>
            </w:r>
          </w:p>
          <w:p w14:paraId="08F7261D" w14:textId="0ACFC9C0" w:rsidR="00EF44EB" w:rsidRDefault="00B274FE" w:rsidP="00B274FE">
            <w:pPr>
              <w:rPr>
                <w:rFonts w:ascii="Inter" w:hAnsi="Inter"/>
              </w:rPr>
            </w:pPr>
            <w:r w:rsidRPr="00B274FE">
              <w:rPr>
                <w:rFonts w:ascii="Inter" w:hAnsi="Inter"/>
              </w:rPr>
              <w:t>Pense</w:t>
            </w:r>
            <w:r w:rsidR="009F78E1">
              <w:rPr>
                <w:rFonts w:ascii="Inter" w:hAnsi="Inter"/>
              </w:rPr>
              <w:t>r</w:t>
            </w:r>
            <w:r w:rsidRPr="00B274FE">
              <w:rPr>
                <w:rFonts w:ascii="Inter" w:hAnsi="Inter"/>
              </w:rPr>
              <w:t xml:space="preserve"> à des beignes, un café, une pizza...</w:t>
            </w:r>
          </w:p>
          <w:p w14:paraId="3F150B02" w14:textId="2CA9DEF0" w:rsidR="00A25CC3" w:rsidRPr="00EF44EB" w:rsidRDefault="00A25CC3" w:rsidP="00B274FE">
            <w:pPr>
              <w:rPr>
                <w:rFonts w:ascii="Inter" w:hAnsi="Inter"/>
                <w:b/>
                <w:bCs/>
              </w:rPr>
            </w:pPr>
          </w:p>
        </w:tc>
      </w:tr>
      <w:tr w:rsidR="00EF44EB" w:rsidRPr="00EF44EB" w14:paraId="6B0E2139" w14:textId="77777777" w:rsidTr="00DC5F1D">
        <w:trPr>
          <w:jc w:val="center"/>
        </w:trPr>
        <w:tc>
          <w:tcPr>
            <w:tcW w:w="5382" w:type="dxa"/>
          </w:tcPr>
          <w:p w14:paraId="54102BF7" w14:textId="77777777" w:rsidR="00EF44EB" w:rsidRPr="00EF44EB" w:rsidRDefault="00EF44EB" w:rsidP="00683F2A">
            <w:pPr>
              <w:rPr>
                <w:rFonts w:ascii="Inter" w:hAnsi="Inter"/>
              </w:rPr>
            </w:pPr>
          </w:p>
        </w:tc>
        <w:tc>
          <w:tcPr>
            <w:tcW w:w="4961" w:type="dxa"/>
          </w:tcPr>
          <w:p w14:paraId="50EE101C" w14:textId="77777777" w:rsidR="00EF44EB" w:rsidRDefault="00B274FE" w:rsidP="00EF44EB">
            <w:pPr>
              <w:rPr>
                <w:rFonts w:ascii="Inter" w:hAnsi="Inter"/>
              </w:rPr>
            </w:pPr>
            <w:r w:rsidRPr="00DD4946">
              <w:rPr>
                <w:rFonts w:ascii="Inter" w:hAnsi="Inter"/>
                <w:b/>
                <w:bCs/>
              </w:rPr>
              <w:t xml:space="preserve">Faire déguster les nouveaux produits : </w:t>
            </w:r>
            <w:r w:rsidR="00C41796" w:rsidRPr="00C41796">
              <w:rPr>
                <w:rFonts w:ascii="Inter" w:hAnsi="Inter"/>
              </w:rPr>
              <w:t>Implique</w:t>
            </w:r>
            <w:r w:rsidR="009F78E1">
              <w:rPr>
                <w:rFonts w:ascii="Inter" w:hAnsi="Inter"/>
              </w:rPr>
              <w:t>r</w:t>
            </w:r>
            <w:r w:rsidR="00C41796" w:rsidRPr="00C41796">
              <w:rPr>
                <w:rFonts w:ascii="Inter" w:hAnsi="Inter"/>
              </w:rPr>
              <w:t xml:space="preserve"> vos employé.es et o</w:t>
            </w:r>
            <w:r w:rsidR="00DD4946" w:rsidRPr="00C41796">
              <w:rPr>
                <w:rFonts w:ascii="Inter" w:hAnsi="Inter"/>
              </w:rPr>
              <w:t>rganiser</w:t>
            </w:r>
            <w:r w:rsidR="00DD4946" w:rsidRPr="00DD4946">
              <w:rPr>
                <w:rFonts w:ascii="Inter" w:hAnsi="Inter"/>
              </w:rPr>
              <w:t xml:space="preserve"> des dégustations des nouveaux produits afin </w:t>
            </w:r>
            <w:r w:rsidR="00C41796">
              <w:rPr>
                <w:rFonts w:ascii="Inter" w:hAnsi="Inter"/>
              </w:rPr>
              <w:t>qu’</w:t>
            </w:r>
            <w:proofErr w:type="spellStart"/>
            <w:r w:rsidR="00C41796">
              <w:rPr>
                <w:rFonts w:ascii="Inter" w:hAnsi="Inter"/>
              </w:rPr>
              <w:t>ils.elles</w:t>
            </w:r>
            <w:proofErr w:type="spellEnd"/>
            <w:r w:rsidR="00DD4946" w:rsidRPr="00DD4946">
              <w:rPr>
                <w:rFonts w:ascii="Inter" w:hAnsi="Inter"/>
              </w:rPr>
              <w:t xml:space="preserve"> puissent mieux les promouvoir en magasin.</w:t>
            </w:r>
          </w:p>
          <w:p w14:paraId="0B738DA8" w14:textId="5779B4B0" w:rsidR="00A25CC3" w:rsidRPr="00DD4946" w:rsidRDefault="00A25CC3" w:rsidP="00EF44EB">
            <w:pPr>
              <w:rPr>
                <w:rFonts w:ascii="Inter" w:hAnsi="Inter"/>
                <w:b/>
                <w:bCs/>
              </w:rPr>
            </w:pPr>
          </w:p>
        </w:tc>
      </w:tr>
    </w:tbl>
    <w:p w14:paraId="525489E7" w14:textId="77777777" w:rsidR="0038282D" w:rsidRPr="00EF44EB" w:rsidRDefault="0038282D">
      <w:pPr>
        <w:rPr>
          <w:rFonts w:ascii="Inter" w:hAnsi="Inter"/>
        </w:rPr>
      </w:pPr>
    </w:p>
    <w:sectPr w:rsidR="0038282D" w:rsidRPr="00EF44EB" w:rsidSect="000D01BA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DB8E5" w14:textId="77777777" w:rsidR="000D01BA" w:rsidRDefault="000D01BA" w:rsidP="000D01BA">
      <w:pPr>
        <w:spacing w:after="0" w:line="240" w:lineRule="auto"/>
      </w:pPr>
      <w:r>
        <w:separator/>
      </w:r>
    </w:p>
  </w:endnote>
  <w:endnote w:type="continuationSeparator" w:id="0">
    <w:p w14:paraId="60C93B4F" w14:textId="77777777" w:rsidR="000D01BA" w:rsidRDefault="000D01BA" w:rsidP="000D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E76A" w14:textId="41EA4F72" w:rsidR="000D01BA" w:rsidRDefault="000D01BA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F697EA" wp14:editId="39B71910">
          <wp:simplePos x="0" y="0"/>
          <wp:positionH relativeFrom="column">
            <wp:posOffset>5349240</wp:posOffset>
          </wp:positionH>
          <wp:positionV relativeFrom="paragraph">
            <wp:posOffset>0</wp:posOffset>
          </wp:positionV>
          <wp:extent cx="1005840" cy="279516"/>
          <wp:effectExtent l="0" t="0" r="3810" b="6350"/>
          <wp:wrapNone/>
          <wp:docPr id="210950496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04965" name="Image 2109504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27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EAC77" w14:textId="77777777" w:rsidR="000D01BA" w:rsidRDefault="000D01BA" w:rsidP="000D01BA">
      <w:pPr>
        <w:spacing w:after="0" w:line="240" w:lineRule="auto"/>
      </w:pPr>
      <w:r>
        <w:separator/>
      </w:r>
    </w:p>
  </w:footnote>
  <w:footnote w:type="continuationSeparator" w:id="0">
    <w:p w14:paraId="4E14544C" w14:textId="77777777" w:rsidR="000D01BA" w:rsidRDefault="000D01BA" w:rsidP="000D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A71C3"/>
    <w:multiLevelType w:val="hybridMultilevel"/>
    <w:tmpl w:val="659C85B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131B95"/>
    <w:multiLevelType w:val="hybridMultilevel"/>
    <w:tmpl w:val="39BE96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54809">
    <w:abstractNumId w:val="1"/>
  </w:num>
  <w:num w:numId="2" w16cid:durableId="1821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2D"/>
    <w:rsid w:val="000D01BA"/>
    <w:rsid w:val="001A064D"/>
    <w:rsid w:val="001A517F"/>
    <w:rsid w:val="0025128A"/>
    <w:rsid w:val="00252216"/>
    <w:rsid w:val="00261E23"/>
    <w:rsid w:val="002818FD"/>
    <w:rsid w:val="00363719"/>
    <w:rsid w:val="0038282D"/>
    <w:rsid w:val="003B0026"/>
    <w:rsid w:val="003D43EC"/>
    <w:rsid w:val="003F455A"/>
    <w:rsid w:val="00433233"/>
    <w:rsid w:val="0053579B"/>
    <w:rsid w:val="00680D79"/>
    <w:rsid w:val="00683F2A"/>
    <w:rsid w:val="006A6DD1"/>
    <w:rsid w:val="006F576F"/>
    <w:rsid w:val="00761E34"/>
    <w:rsid w:val="00863FA6"/>
    <w:rsid w:val="00883816"/>
    <w:rsid w:val="00956228"/>
    <w:rsid w:val="00977F31"/>
    <w:rsid w:val="009A5BD2"/>
    <w:rsid w:val="009B4DF9"/>
    <w:rsid w:val="009F78E1"/>
    <w:rsid w:val="00A25CC3"/>
    <w:rsid w:val="00B274FE"/>
    <w:rsid w:val="00B44769"/>
    <w:rsid w:val="00BD1003"/>
    <w:rsid w:val="00C41796"/>
    <w:rsid w:val="00C772AA"/>
    <w:rsid w:val="00CF016F"/>
    <w:rsid w:val="00D23088"/>
    <w:rsid w:val="00D74A04"/>
    <w:rsid w:val="00DC5F1D"/>
    <w:rsid w:val="00DD4946"/>
    <w:rsid w:val="00DF4235"/>
    <w:rsid w:val="00EF44EB"/>
    <w:rsid w:val="00F27F4B"/>
    <w:rsid w:val="00F7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A5504"/>
  <w15:chartTrackingRefBased/>
  <w15:docId w15:val="{AB9FB470-9F67-4744-BEA5-76D4B8B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2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2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2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2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2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2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2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2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28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2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28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28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28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28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28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28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2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2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2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28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28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28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2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28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282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8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38282D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D0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1BA"/>
  </w:style>
  <w:style w:type="paragraph" w:styleId="Pieddepage">
    <w:name w:val="footer"/>
    <w:basedOn w:val="Normal"/>
    <w:link w:val="PieddepageCar"/>
    <w:uiPriority w:val="99"/>
    <w:unhideWhenUsed/>
    <w:rsid w:val="000D0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edy.app/fr?utm_term=tedy&amp;utm_campaign=QC+/+FR&amp;utm_source=adwords&amp;utm_medium=ppc&amp;hsa_acc=5396318862&amp;hsa_cam=12169904099&amp;hsa_grp=115803892014&amp;hsa_ad=495017764491&amp;hsa_src=g&amp;hsa_tgt=kwd-27950763&amp;hsa_kw=tedy&amp;hsa_mt=b&amp;hsa_net=adwords&amp;hsa_ver=3&amp;gad_source=1&amp;gclid=Cj0KCQjwwae1BhC_ARIsAK4JfrzzdZk5bM9-QSCS7LN2Olqf3oEvjPd4VPhDzUjsCBaMeTOEgUXjXd8aAlCrEALw_wc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8651E-F827-4B6B-9A74-3384E1EE3599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customXml/itemProps2.xml><?xml version="1.0" encoding="utf-8"?>
<ds:datastoreItem xmlns:ds="http://schemas.openxmlformats.org/officeDocument/2006/customXml" ds:itemID="{BDEACF41-9EF9-408E-848C-64C66BE15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C7E3C-B354-4BA0-B1E4-DFBE33B4E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34</cp:revision>
  <dcterms:created xsi:type="dcterms:W3CDTF">2024-08-12T13:53:00Z</dcterms:created>
  <dcterms:modified xsi:type="dcterms:W3CDTF">2024-08-27T18:16:00Z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