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A8BE" w14:textId="119320E5" w:rsidR="0059529A" w:rsidRPr="00CA5021" w:rsidRDefault="0059529A" w:rsidP="005952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ter" w:eastAsiaTheme="majorEastAsia" w:hAnsi="Inter" w:cs="Calibri"/>
          <w:b/>
          <w:bCs/>
          <w:color w:val="000000"/>
        </w:rPr>
      </w:pPr>
      <w:r w:rsidRPr="00CA5021">
        <w:rPr>
          <w:rStyle w:val="normaltextrun"/>
          <w:rFonts w:ascii="Inter" w:eastAsiaTheme="majorEastAsia" w:hAnsi="Inter" w:cs="Calibri"/>
          <w:b/>
          <w:bCs/>
          <w:color w:val="000000"/>
        </w:rPr>
        <w:t xml:space="preserve">Politique </w:t>
      </w:r>
      <w:r w:rsidR="002C1278">
        <w:rPr>
          <w:rStyle w:val="normaltextrun"/>
          <w:rFonts w:ascii="Inter" w:eastAsiaTheme="majorEastAsia" w:hAnsi="Inter" w:cs="Calibri"/>
          <w:b/>
          <w:bCs/>
          <w:color w:val="000000"/>
        </w:rPr>
        <w:t>anti-</w:t>
      </w:r>
      <w:r w:rsidR="00CA5021" w:rsidRPr="00CA5021">
        <w:rPr>
          <w:rStyle w:val="normaltextrun"/>
          <w:rFonts w:ascii="Inter" w:eastAsiaTheme="majorEastAsia" w:hAnsi="Inter" w:cs="Calibri"/>
          <w:b/>
          <w:bCs/>
          <w:color w:val="000000"/>
        </w:rPr>
        <w:t xml:space="preserve"> tabac et </w:t>
      </w:r>
      <w:r w:rsidR="002C1278">
        <w:rPr>
          <w:rStyle w:val="normaltextrun"/>
          <w:rFonts w:ascii="Inter" w:eastAsiaTheme="majorEastAsia" w:hAnsi="Inter" w:cs="Calibri"/>
          <w:b/>
          <w:bCs/>
          <w:color w:val="000000"/>
        </w:rPr>
        <w:t>anti-</w:t>
      </w:r>
      <w:r w:rsidR="00CA5021" w:rsidRPr="00CA5021">
        <w:rPr>
          <w:rStyle w:val="normaltextrun"/>
          <w:rFonts w:ascii="Inter" w:eastAsiaTheme="majorEastAsia" w:hAnsi="Inter" w:cs="Calibri"/>
          <w:b/>
          <w:bCs/>
          <w:color w:val="000000"/>
        </w:rPr>
        <w:t>cigarette électronique</w:t>
      </w:r>
    </w:p>
    <w:p w14:paraId="33FC5B72" w14:textId="352912DF" w:rsidR="0059529A" w:rsidRPr="00CA5021" w:rsidRDefault="0059529A" w:rsidP="0059529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ter" w:eastAsiaTheme="majorEastAsia" w:hAnsi="Inter" w:cs="Calibri"/>
          <w:b/>
          <w:bCs/>
          <w:color w:val="000000"/>
        </w:rPr>
      </w:pPr>
      <w:r w:rsidRPr="00CA5021">
        <w:rPr>
          <w:rStyle w:val="normaltextrun"/>
          <w:rFonts w:ascii="Inter" w:eastAsiaTheme="majorEastAsia" w:hAnsi="Inter" w:cs="Calibri"/>
          <w:color w:val="000000"/>
          <w:sz w:val="22"/>
          <w:szCs w:val="22"/>
          <w:highlight w:val="green"/>
        </w:rPr>
        <w:t>[</w:t>
      </w:r>
      <w:r w:rsidRPr="00CA5021">
        <w:rPr>
          <w:rStyle w:val="normaltextrun"/>
          <w:rFonts w:ascii="Inter" w:eastAsiaTheme="majorEastAsia" w:hAnsi="Inter" w:cs="Calibri"/>
          <w:sz w:val="23"/>
          <w:szCs w:val="23"/>
          <w:highlight w:val="green"/>
        </w:rPr>
        <w:t xml:space="preserve">NOM </w:t>
      </w:r>
      <w:r w:rsidR="00D65390">
        <w:rPr>
          <w:rStyle w:val="normaltextrun"/>
          <w:rFonts w:ascii="Inter" w:eastAsiaTheme="majorEastAsia" w:hAnsi="Inter" w:cs="Calibri"/>
          <w:sz w:val="23"/>
          <w:szCs w:val="23"/>
          <w:highlight w:val="green"/>
        </w:rPr>
        <w:t>DE L’ENTREPÔT</w:t>
      </w:r>
      <w:r w:rsidRPr="00CA5021">
        <w:rPr>
          <w:rStyle w:val="normaltextrun"/>
          <w:rFonts w:ascii="Inter" w:eastAsiaTheme="majorEastAsia" w:hAnsi="Inter" w:cs="Calibri"/>
          <w:sz w:val="23"/>
          <w:szCs w:val="23"/>
          <w:highlight w:val="green"/>
        </w:rPr>
        <w:t>]</w:t>
      </w:r>
    </w:p>
    <w:p w14:paraId="16A36AE6" w14:textId="77777777" w:rsidR="0059529A" w:rsidRPr="00CA5021" w:rsidRDefault="0059529A" w:rsidP="005952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p w14:paraId="1DDB9474" w14:textId="77777777" w:rsid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Style w:val="normaltextrun"/>
          <w:rFonts w:ascii="Inter" w:eastAsiaTheme="majorEastAsia" w:hAnsi="Inter" w:cs="Calibri"/>
          <w:sz w:val="22"/>
          <w:szCs w:val="22"/>
        </w:rPr>
      </w:pPr>
    </w:p>
    <w:p w14:paraId="1CD79072" w14:textId="0284BAB5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Notre commerce se préoccupe de la santé de ses employé.es. C’est pourquoi 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 xml:space="preserve">[NOM </w:t>
      </w:r>
      <w:r w:rsidR="00D65390">
        <w:rPr>
          <w:rStyle w:val="normaltextrun"/>
          <w:rFonts w:ascii="Inter" w:eastAsiaTheme="majorEastAsia" w:hAnsi="Inter" w:cs="Calibri"/>
          <w:sz w:val="23"/>
          <w:szCs w:val="23"/>
          <w:highlight w:val="green"/>
        </w:rPr>
        <w:t>DE L’ENTREPÔT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  <w:highlight w:val="green"/>
        </w:rPr>
        <w:t>]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s’engage à leur offrir un milieu sain et donc un environnement de travail sans fumée.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14CD35AA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1F9082D7" w14:textId="49AC1793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La consommation de </w:t>
      </w:r>
      <w:r w:rsidRPr="00CA5021">
        <w:rPr>
          <w:rStyle w:val="findhit"/>
          <w:rFonts w:ascii="Inter" w:eastAsiaTheme="majorEastAsia" w:hAnsi="Inter" w:cs="Calibri"/>
          <w:sz w:val="22"/>
          <w:szCs w:val="22"/>
        </w:rPr>
        <w:t>tabac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sous toutes ses formes, incluant l’usage d’une cigarette électronique, est strictement interdite dans les immeubles du commerce. Ces interdictions s’appliquent également à l’extérieur des bâtiments dans un rayon de neuf mètres.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05F841E8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200525EB" w14:textId="7246F7CC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Tous les véhicules du commerce sont désignés sans fumée, y compris les voitures louées utilisées dans le cadre des fonctions professionnelles des employé.es.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008C6A89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25DFCC28" w14:textId="0E269D3A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Cette politique s’applique à tout notre personnel, mais aussi aux </w:t>
      </w:r>
      <w:proofErr w:type="spellStart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visiteur.ses</w:t>
      </w:r>
      <w:proofErr w:type="spellEnd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, aux partenaires, aux fournisseurs et autres, sans exception.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15A7F1D4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66F50214" w14:textId="635D7E79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Tous les employé.es recevront un exemplaire de la présente politique, et des signalisations à ce sujet seront affichées dans toutes les entrées des immeubles et tous les véhicules.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605DBA54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06C210D2" w14:textId="76CC22FB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Les employé.es qui fument et qui aimeraient profiter de l’occasion pour renoncer au </w:t>
      </w:r>
      <w:r w:rsidRPr="00CA5021">
        <w:rPr>
          <w:rStyle w:val="findhit"/>
          <w:rFonts w:ascii="Inter" w:eastAsiaTheme="majorEastAsia" w:hAnsi="Inter" w:cs="Calibri"/>
          <w:sz w:val="22"/>
          <w:szCs w:val="22"/>
        </w:rPr>
        <w:t>tabac</w:t>
      </w: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sont invités à bénéficier des services de soutien disponibles dans le commerce.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5E0BF5C5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0BE06A39" w14:textId="4791BEB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La réussite de l’application de la présente politique dépend de l’attention, de la considération et de la collaboration des </w:t>
      </w:r>
      <w:proofErr w:type="spellStart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fumeur.ses</w:t>
      </w:r>
      <w:proofErr w:type="spellEnd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et des non-</w:t>
      </w:r>
      <w:proofErr w:type="spellStart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fumeur.ses</w:t>
      </w:r>
      <w:proofErr w:type="spellEnd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. Nous avons tous la responsabilité de respecter la politique et de veiller à ce qu’elle soit observée.</w:t>
      </w: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3B57D683" w14:textId="77777777" w:rsidR="00CA5021" w:rsidRP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Inter" w:hAnsi="Inter" w:cs="Segoe UI"/>
          <w:sz w:val="18"/>
          <w:szCs w:val="18"/>
        </w:rPr>
      </w:pPr>
      <w:r w:rsidRPr="00CA5021">
        <w:rPr>
          <w:rStyle w:val="eop"/>
          <w:rFonts w:ascii="Inter" w:eastAsiaTheme="majorEastAsia" w:hAnsi="Inter" w:cs="Calibri"/>
          <w:sz w:val="22"/>
          <w:szCs w:val="22"/>
        </w:rPr>
        <w:t> </w:t>
      </w:r>
    </w:p>
    <w:p w14:paraId="33CD3635" w14:textId="479F0E16" w:rsidR="00CA5021" w:rsidRDefault="00CA5021" w:rsidP="00CA5021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>Tout.e</w:t>
      </w:r>
      <w:proofErr w:type="spellEnd"/>
      <w:r w:rsidRPr="00CA5021">
        <w:rPr>
          <w:rStyle w:val="normaltextrun"/>
          <w:rFonts w:ascii="Inter" w:eastAsiaTheme="majorEastAsia" w:hAnsi="Inter" w:cs="Calibri"/>
          <w:sz w:val="22"/>
          <w:szCs w:val="22"/>
        </w:rPr>
        <w:t xml:space="preserve"> employé.e ne respectant pas la présente politique s’expose à une mesure disciplinaire.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66C7362" w14:textId="77777777" w:rsidR="00916562" w:rsidRDefault="00916562" w:rsidP="00595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p w14:paraId="23177583" w14:textId="77777777" w:rsidR="00916562" w:rsidRDefault="00916562" w:rsidP="005952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Inter" w:eastAsiaTheme="majorEastAsia" w:hAnsi="Inter" w:cs="Calibri"/>
          <w:color w:val="000000"/>
          <w:sz w:val="22"/>
          <w:szCs w:val="22"/>
        </w:rPr>
      </w:pPr>
    </w:p>
    <w:sectPr w:rsidR="00916562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2C3CC" w14:textId="77777777" w:rsidR="00453337" w:rsidRDefault="00453337" w:rsidP="00453337">
      <w:pPr>
        <w:spacing w:after="0" w:line="240" w:lineRule="auto"/>
      </w:pPr>
      <w:r>
        <w:separator/>
      </w:r>
    </w:p>
  </w:endnote>
  <w:endnote w:type="continuationSeparator" w:id="0">
    <w:p w14:paraId="4F50B560" w14:textId="77777777" w:rsidR="00453337" w:rsidRDefault="00453337" w:rsidP="00453337">
      <w:pPr>
        <w:spacing w:after="0" w:line="240" w:lineRule="auto"/>
      </w:pPr>
      <w:r>
        <w:continuationSeparator/>
      </w:r>
    </w:p>
  </w:endnote>
  <w:endnote w:type="continuationNotice" w:id="1">
    <w:p w14:paraId="6EE1551C" w14:textId="77777777" w:rsidR="00C25FF3" w:rsidRDefault="00C25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ED74" w14:textId="105D8BBB" w:rsidR="00453337" w:rsidRDefault="00453337" w:rsidP="00453337">
    <w:pPr>
      <w:pStyle w:val="Pieddepage"/>
      <w:jc w:val="right"/>
    </w:pPr>
  </w:p>
  <w:p w14:paraId="3DCD6C63" w14:textId="39EF400E" w:rsidR="00453337" w:rsidRDefault="00EE0A33">
    <w:pPr>
      <w:pStyle w:val="Pieddepage"/>
    </w:pPr>
    <w:r>
      <w:t xml:space="preserve">Page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453337">
      <w:rPr>
        <w:noProof/>
      </w:rPr>
      <w:drawing>
        <wp:anchor distT="0" distB="0" distL="114300" distR="114300" simplePos="0" relativeHeight="251658240" behindDoc="1" locked="0" layoutInCell="1" allowOverlap="1" wp14:anchorId="72422E60" wp14:editId="5DC1C94F">
          <wp:simplePos x="0" y="0"/>
          <wp:positionH relativeFrom="column">
            <wp:posOffset>5356860</wp:posOffset>
          </wp:positionH>
          <wp:positionV relativeFrom="paragraph">
            <wp:posOffset>33655</wp:posOffset>
          </wp:positionV>
          <wp:extent cx="1005840" cy="279516"/>
          <wp:effectExtent l="0" t="0" r="3810" b="6350"/>
          <wp:wrapNone/>
          <wp:docPr id="210950496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04965" name="Image 2109504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279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F297" w14:textId="77777777" w:rsidR="00453337" w:rsidRDefault="00453337" w:rsidP="00453337">
      <w:pPr>
        <w:spacing w:after="0" w:line="240" w:lineRule="auto"/>
      </w:pPr>
      <w:r>
        <w:separator/>
      </w:r>
    </w:p>
  </w:footnote>
  <w:footnote w:type="continuationSeparator" w:id="0">
    <w:p w14:paraId="1048E4E8" w14:textId="77777777" w:rsidR="00453337" w:rsidRDefault="00453337" w:rsidP="00453337">
      <w:pPr>
        <w:spacing w:after="0" w:line="240" w:lineRule="auto"/>
      </w:pPr>
      <w:r>
        <w:continuationSeparator/>
      </w:r>
    </w:p>
  </w:footnote>
  <w:footnote w:type="continuationNotice" w:id="1">
    <w:p w14:paraId="2A54BE9E" w14:textId="77777777" w:rsidR="00C25FF3" w:rsidRDefault="00C25F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39E1"/>
    <w:multiLevelType w:val="multilevel"/>
    <w:tmpl w:val="377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35ABC"/>
    <w:multiLevelType w:val="multilevel"/>
    <w:tmpl w:val="4E5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E1891"/>
    <w:multiLevelType w:val="multilevel"/>
    <w:tmpl w:val="421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545F5"/>
    <w:multiLevelType w:val="multilevel"/>
    <w:tmpl w:val="1BAC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5D24BC"/>
    <w:multiLevelType w:val="multilevel"/>
    <w:tmpl w:val="D07C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321FF"/>
    <w:multiLevelType w:val="multilevel"/>
    <w:tmpl w:val="D04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0A39F6"/>
    <w:multiLevelType w:val="multilevel"/>
    <w:tmpl w:val="7ED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E67E3"/>
    <w:multiLevelType w:val="multilevel"/>
    <w:tmpl w:val="772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13BD8"/>
    <w:multiLevelType w:val="multilevel"/>
    <w:tmpl w:val="282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D05B0B"/>
    <w:multiLevelType w:val="multilevel"/>
    <w:tmpl w:val="FC7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576DFE"/>
    <w:multiLevelType w:val="multilevel"/>
    <w:tmpl w:val="1024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D85AF0"/>
    <w:multiLevelType w:val="multilevel"/>
    <w:tmpl w:val="E34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B85407"/>
    <w:multiLevelType w:val="multilevel"/>
    <w:tmpl w:val="8C2E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0312A2"/>
    <w:multiLevelType w:val="multilevel"/>
    <w:tmpl w:val="EF3C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A80C05"/>
    <w:multiLevelType w:val="multilevel"/>
    <w:tmpl w:val="79A4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50290"/>
    <w:multiLevelType w:val="multilevel"/>
    <w:tmpl w:val="0FA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918E4"/>
    <w:multiLevelType w:val="multilevel"/>
    <w:tmpl w:val="326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775F62"/>
    <w:multiLevelType w:val="multilevel"/>
    <w:tmpl w:val="FB88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A61FBD"/>
    <w:multiLevelType w:val="multilevel"/>
    <w:tmpl w:val="9EA4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6C30D2"/>
    <w:multiLevelType w:val="multilevel"/>
    <w:tmpl w:val="2B7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C141D7"/>
    <w:multiLevelType w:val="multilevel"/>
    <w:tmpl w:val="4FD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0669BF"/>
    <w:multiLevelType w:val="multilevel"/>
    <w:tmpl w:val="147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C743BE"/>
    <w:multiLevelType w:val="multilevel"/>
    <w:tmpl w:val="207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A673C1"/>
    <w:multiLevelType w:val="multilevel"/>
    <w:tmpl w:val="FCD6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7585072">
    <w:abstractNumId w:val="5"/>
  </w:num>
  <w:num w:numId="2" w16cid:durableId="1813206240">
    <w:abstractNumId w:val="18"/>
  </w:num>
  <w:num w:numId="3" w16cid:durableId="656105814">
    <w:abstractNumId w:val="17"/>
  </w:num>
  <w:num w:numId="4" w16cid:durableId="567613754">
    <w:abstractNumId w:val="23"/>
  </w:num>
  <w:num w:numId="5" w16cid:durableId="2140176328">
    <w:abstractNumId w:val="22"/>
  </w:num>
  <w:num w:numId="6" w16cid:durableId="1995984340">
    <w:abstractNumId w:val="20"/>
  </w:num>
  <w:num w:numId="7" w16cid:durableId="1445035109">
    <w:abstractNumId w:val="3"/>
  </w:num>
  <w:num w:numId="8" w16cid:durableId="261882238">
    <w:abstractNumId w:val="19"/>
  </w:num>
  <w:num w:numId="9" w16cid:durableId="1335260680">
    <w:abstractNumId w:val="14"/>
  </w:num>
  <w:num w:numId="10" w16cid:durableId="1091119916">
    <w:abstractNumId w:val="13"/>
  </w:num>
  <w:num w:numId="11" w16cid:durableId="802575928">
    <w:abstractNumId w:val="21"/>
  </w:num>
  <w:num w:numId="12" w16cid:durableId="1919712210">
    <w:abstractNumId w:val="15"/>
  </w:num>
  <w:num w:numId="13" w16cid:durableId="554589464">
    <w:abstractNumId w:val="4"/>
  </w:num>
  <w:num w:numId="14" w16cid:durableId="567881515">
    <w:abstractNumId w:val="2"/>
  </w:num>
  <w:num w:numId="15" w16cid:durableId="1886677381">
    <w:abstractNumId w:val="0"/>
  </w:num>
  <w:num w:numId="16" w16cid:durableId="1654917524">
    <w:abstractNumId w:val="1"/>
  </w:num>
  <w:num w:numId="17" w16cid:durableId="1823155044">
    <w:abstractNumId w:val="9"/>
  </w:num>
  <w:num w:numId="18" w16cid:durableId="1959095607">
    <w:abstractNumId w:val="6"/>
  </w:num>
  <w:num w:numId="19" w16cid:durableId="12273358">
    <w:abstractNumId w:val="11"/>
  </w:num>
  <w:num w:numId="20" w16cid:durableId="751508226">
    <w:abstractNumId w:val="16"/>
  </w:num>
  <w:num w:numId="21" w16cid:durableId="240993604">
    <w:abstractNumId w:val="10"/>
  </w:num>
  <w:num w:numId="22" w16cid:durableId="1158502052">
    <w:abstractNumId w:val="7"/>
  </w:num>
  <w:num w:numId="23" w16cid:durableId="1708555824">
    <w:abstractNumId w:val="12"/>
  </w:num>
  <w:num w:numId="24" w16cid:durableId="20522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9A"/>
    <w:rsid w:val="00022030"/>
    <w:rsid w:val="00097392"/>
    <w:rsid w:val="000D3F31"/>
    <w:rsid w:val="001E4DA5"/>
    <w:rsid w:val="002C1278"/>
    <w:rsid w:val="00453337"/>
    <w:rsid w:val="004E638B"/>
    <w:rsid w:val="0059529A"/>
    <w:rsid w:val="005D70A8"/>
    <w:rsid w:val="006167A3"/>
    <w:rsid w:val="008D2BBA"/>
    <w:rsid w:val="008E7DD7"/>
    <w:rsid w:val="008F2339"/>
    <w:rsid w:val="00916562"/>
    <w:rsid w:val="00931EF9"/>
    <w:rsid w:val="00945182"/>
    <w:rsid w:val="00956228"/>
    <w:rsid w:val="009937AF"/>
    <w:rsid w:val="009A5BD2"/>
    <w:rsid w:val="009B4F44"/>
    <w:rsid w:val="00B45DE5"/>
    <w:rsid w:val="00BF2831"/>
    <w:rsid w:val="00C25FF3"/>
    <w:rsid w:val="00C3429F"/>
    <w:rsid w:val="00C56205"/>
    <w:rsid w:val="00C954FE"/>
    <w:rsid w:val="00CA5021"/>
    <w:rsid w:val="00D145E7"/>
    <w:rsid w:val="00D23088"/>
    <w:rsid w:val="00D344BB"/>
    <w:rsid w:val="00D65390"/>
    <w:rsid w:val="00DE62B4"/>
    <w:rsid w:val="00E53C36"/>
    <w:rsid w:val="00E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2FE0F"/>
  <w15:chartTrackingRefBased/>
  <w15:docId w15:val="{9580C400-3211-4E12-A197-3C5B799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5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2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2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2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2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2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2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2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2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2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2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29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9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59529A"/>
  </w:style>
  <w:style w:type="character" w:customStyle="1" w:styleId="eop">
    <w:name w:val="eop"/>
    <w:basedOn w:val="Policepardfaut"/>
    <w:rsid w:val="0059529A"/>
  </w:style>
  <w:style w:type="character" w:customStyle="1" w:styleId="findhit">
    <w:name w:val="findhit"/>
    <w:basedOn w:val="Policepardfaut"/>
    <w:rsid w:val="0059529A"/>
  </w:style>
  <w:style w:type="paragraph" w:styleId="En-tte">
    <w:name w:val="header"/>
    <w:basedOn w:val="Normal"/>
    <w:link w:val="En-tteCar"/>
    <w:uiPriority w:val="99"/>
    <w:unhideWhenUsed/>
    <w:rsid w:val="0045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337"/>
  </w:style>
  <w:style w:type="paragraph" w:styleId="Pieddepage">
    <w:name w:val="footer"/>
    <w:basedOn w:val="Normal"/>
    <w:link w:val="PieddepageCar"/>
    <w:uiPriority w:val="99"/>
    <w:unhideWhenUsed/>
    <w:rsid w:val="00453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E4FA09A252C498F47177E5DB92A2C" ma:contentTypeVersion="14" ma:contentTypeDescription="Crée un document." ma:contentTypeScope="" ma:versionID="eba02e740bad3b78602c10d09fd60dda">
  <xsd:schema xmlns:xsd="http://www.w3.org/2001/XMLSchema" xmlns:xs="http://www.w3.org/2001/XMLSchema" xmlns:p="http://schemas.microsoft.com/office/2006/metadata/properties" xmlns:ns2="1e3d8e61-3805-4e3b-989c-c9dbb16032ff" xmlns:ns3="118722f5-5eb5-436b-bce4-573ea7225d21" targetNamespace="http://schemas.microsoft.com/office/2006/metadata/properties" ma:root="true" ma:fieldsID="e9dbcaea8cca14cc3e912c1bbe8f1f72" ns2:_="" ns3:_="">
    <xsd:import namespace="1e3d8e61-3805-4e3b-989c-c9dbb16032ff"/>
    <xsd:import namespace="118722f5-5eb5-436b-bce4-573ea7225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8e61-3805-4e3b-989c-c9dbb1603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86dfb48-fad6-452a-8f9e-4bbfbeca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722f5-5eb5-436b-bce4-573ea7225d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dfb60d-4a88-484a-a6a0-4914e2e32a37}" ma:internalName="TaxCatchAll" ma:showField="CatchAllData" ma:web="118722f5-5eb5-436b-bce4-573ea7225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722f5-5eb5-436b-bce4-573ea7225d21" xsi:nil="true"/>
    <lcf76f155ced4ddcb4097134ff3c332f xmlns="1e3d8e61-3805-4e3b-989c-c9dbb16032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B8332E-5293-4BE6-ABB8-FF72DF3B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8e61-3805-4e3b-989c-c9dbb16032ff"/>
    <ds:schemaRef ds:uri="118722f5-5eb5-436b-bce4-573ea722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BFDBF-892A-4A8F-9504-0B55FFB4FA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05AC3B-6972-4A17-94A4-D4CEB7CA5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4770C-20A3-4C7C-8965-D79DC5A5BC8D}">
  <ds:schemaRefs>
    <ds:schemaRef ds:uri="http://schemas.microsoft.com/office/2006/metadata/properties"/>
    <ds:schemaRef ds:uri="http://schemas.microsoft.com/office/infopath/2007/PartnerControls"/>
    <ds:schemaRef ds:uri="118722f5-5eb5-436b-bce4-573ea7225d21"/>
    <ds:schemaRef ds:uri="1e3d8e61-3805-4e3b-989c-c9dbb16032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Donsbeck</dc:creator>
  <cp:keywords/>
  <dc:description/>
  <cp:lastModifiedBy>Marylin Donsbeck</cp:lastModifiedBy>
  <cp:revision>5</cp:revision>
  <dcterms:created xsi:type="dcterms:W3CDTF">2024-07-25T15:04:00Z</dcterms:created>
  <dcterms:modified xsi:type="dcterms:W3CDTF">2024-08-12T15:26:00Z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0x0101005A2E4FA09A252C498F47177E5DB92A2C</vt:lpwstr>
  </property>
  <property fmtid="{D5CDD505-2E9C-101B-9397-08002B2CF9AE}" pid="3" name="MediaServiceImageTags">
    <vt:lpwstr/>
  </property>
</Properties>
</file>